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6" w:rsidRDefault="006B0696" w:rsidP="006B0696">
      <w:pPr>
        <w:pStyle w:val="caption"/>
        <w:spacing w:before="240" w:beforeAutospacing="0" w:after="6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СОВЕТ ДЕПУТАТОВ ЕСАУЛЬСКОГО СЕЛЬСКОГО ПОСЕЛЕНИЯ</w:t>
      </w:r>
    </w:p>
    <w:p w:rsidR="006B0696" w:rsidRDefault="006B0696" w:rsidP="006B0696">
      <w:pPr>
        <w:pStyle w:val="caption"/>
        <w:spacing w:before="240" w:beforeAutospacing="0" w:after="6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СОСНОВСКОГО МУНИЦИПАЛЬНОГО РАЙОНА ЧЕЛЯБИНСКОЙ ОБЛАСТИ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ВТОРОГО СОЗЫВА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 Е Ш Е Н И Е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 16. 07 2009г. № 18</w:t>
      </w:r>
    </w:p>
    <w:p w:rsidR="006B0696" w:rsidRDefault="006B0696" w:rsidP="006B0696">
      <w:pPr>
        <w:pStyle w:val="caption"/>
        <w:spacing w:before="240" w:beforeAutospacing="0" w:after="6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И ДОПОЛНЕНИЙ В УСТАВ ЕСАУЛЬСКОГО СЕЛЬСКОГО ПОСЕЛЕНИЯ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Совет депутатов Есаульского сельского поселения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РЕШАЕТ: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Внести в </w:t>
      </w:r>
      <w:r w:rsidRPr="006B0696">
        <w:rPr>
          <w:rFonts w:ascii="Arial" w:hAnsi="Arial" w:cs="Arial"/>
          <w:color w:val="000000"/>
          <w:sz w:val="27"/>
          <w:szCs w:val="27"/>
        </w:rPr>
        <w:t>Устав Есаульского сельского поселения</w:t>
      </w:r>
      <w:r>
        <w:rPr>
          <w:rFonts w:ascii="Arial" w:hAnsi="Arial" w:cs="Arial"/>
          <w:color w:val="000000"/>
          <w:sz w:val="27"/>
          <w:szCs w:val="27"/>
        </w:rPr>
        <w:t> следующие изменения: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подпункт 26 пункта 1 статьи 5 исключить;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абзац 6 пункта 2 статьи 6 исключить;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в статье 18: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пункт 1 дополнить подпунктом 10 следующего содержания: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«10) принятие решения об удалении главы поселения в отставку.»;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дополнить пунктом 2.1 следующего содержания: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«2.1. Совет депутатов заслушивает ежегодные отчеты главы поселения о результатах его деятельности, деятельности местной администрации и иных подведомственных главе поселения органов местного самоуправления, в том числе о решении вопросов, поставленных Советом депутатов.»;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пункт 1 статьи 20 изложить в следующей редакции: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«1. Совет депутатов по вопросам, отнесенным к его компетенции федеральными законами, законами Челябинской области,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в статье 21: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подпункт 8 пункта 2 изложить в новой редакции: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«8) принимает постановления и распоряжения по вопросам организации деятельности Совета депутатов;»;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пункт 6 исключить;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в статье 25: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подпункт 3 пункта 1 изложить в следующей редакции: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«3) издает в пределах своих полномочий правовые акты администрации поселения;»;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пункт 1 дополнить подпунктом 21 следующего содержания: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«21) обеспечивает осуществление органами местного самоуправления полномочий по решению вопросов местного значения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отдельных государственных полномочий, переданных органам местного самоуправления федеральными законами и законами субъекта Российской Федерации.»;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дополнить пунктом 3 следующего содержания: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«3. Глава поселения представляет Совету депутатов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статью 26 изложить в следующей редакции: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«Статья 26. Правовые акты, издаваемые в пределах полномочий главы поселения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Являясь главой администрации поселения, глава поселения в пределах своих полномочий, установленных федеральными законами, законами Челябинской области, настоящим Уставом и решениями Совета депутатов,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Челябинской области, а также распоряжения администрации поселения по вопросам организации работы администрации.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Постановления, изданные в пределах полномочий главы поселения, вступают в силу со дня их подписания, если иное не установлено в самом постановлении.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Распоряжения, изданные в пределах полномочий главы поселения, вступают в силу со дня их подписания.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Постановления, изданные в пределах полномочий главы поселения, затрагивающие права, свободы и обязанности человека и гражданина, вступают в силу со дня их официального опубликования (обнародования). Официальным опубликованием постановлений, изданных в пределах полномочий главы поселения, считается публикация их полного текста в газете «Сосновская Нива». Официальным обнародованием постановлений, изданных в пределах полномочий главы поселения, считается размещение их полного текста на информационных стендах поселения.»;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8) пункт 1 статьи 27 дополнить подпунктом 14 следующего содержания: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«14) удаления в отставку в соответствии со статьей 74.1 Федерального закона </w:t>
      </w:r>
      <w:r w:rsidRPr="006B0696">
        <w:rPr>
          <w:rFonts w:ascii="Arial" w:hAnsi="Arial" w:cs="Arial"/>
          <w:color w:val="000000"/>
          <w:sz w:val="27"/>
          <w:szCs w:val="27"/>
        </w:rPr>
        <w:t>от 06.10.2003 №131-ФЗ</w:t>
      </w:r>
      <w:r>
        <w:rPr>
          <w:rFonts w:ascii="Arial" w:hAnsi="Arial" w:cs="Arial"/>
          <w:color w:val="000000"/>
          <w:sz w:val="27"/>
          <w:szCs w:val="27"/>
        </w:rPr>
        <w:t> «Об общих принципах организации местного самоуправления в Российской Федерации»;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9) подпункт 25 пункта 1 статьи 30 изложить в следующей редакции: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«25)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10) пункт 8 статьи 28 изложить в новой редакции: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«8. Депутату Совета депутатов за счет средств местного бюджета возмещаются расходы на проезд на всех видах пассажирского транспорта (за исключением такси) на территории поселения; расходы, связанные с использованием средств связи; расходы на проезд и проживание в гостинице, ином жилом помещении и суточные, связанные с проживанием депутата Совета депутатов вне постоянного места жительства в связи с его командированием Советом депутатов поселения; расходы на проживание в гостинице, связанные с проживанием вне постоянного места жительства депутата, осуществляющего полномочия на непостоянной основе, в связи с его участием в заседании Совета депутатов, в работе комитетов (комиссий) Совета депутатов, в депутатских слушаниях; иные расходы, связанные с осуществлением полномочий депутата Совета депутатов, при представлении документов, подтверждающих такие расходы.»;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11) статью 31 изложить в следующей редакции: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«Статья 31. Муниципальная служба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Челябинской области и муниципальными правовыми актами.»;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12) абзац 1 пункта 1 статьи 35 изложить в следующей редакции: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«1. Расходы бюджета поселения осуществляются в соответствии с Бюджетным кодексом Российской Федерации.»;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13) подпункты 2, 3 пункта 6 статьи 35.1 исключить;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14) главу VIII дополнить статьёй 35.2 следующего содержания: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«Статья 35.2. Муниципальные заимствования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Под муниципальными заимствованиями понимаются муниципальные займы, осуществляемые путем выпуска ценных бумаг от имени поселения, и кредиты, привлекаемые в соответствии с положениями </w:t>
      </w:r>
      <w:r w:rsidRPr="006B0696">
        <w:rPr>
          <w:rFonts w:ascii="Arial" w:hAnsi="Arial" w:cs="Arial"/>
          <w:color w:val="000000"/>
          <w:sz w:val="27"/>
          <w:szCs w:val="27"/>
        </w:rPr>
        <w:t>Бюджетного кодекса РФ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Право осуществления муниципальных заимствований от имени поселения в соответствии с </w:t>
      </w:r>
      <w:r w:rsidRPr="006324C2">
        <w:rPr>
          <w:rFonts w:ascii="Arial" w:hAnsi="Arial" w:cs="Arial"/>
          <w:color w:val="000000"/>
          <w:sz w:val="27"/>
          <w:szCs w:val="27"/>
        </w:rPr>
        <w:t>Бюджетным кодексом РФ</w:t>
      </w:r>
      <w:r>
        <w:rPr>
          <w:rFonts w:ascii="Arial" w:hAnsi="Arial" w:cs="Arial"/>
          <w:color w:val="000000"/>
          <w:sz w:val="27"/>
          <w:szCs w:val="27"/>
        </w:rPr>
        <w:t> принадлежит администрации поселения.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Предельный объем муниципальных заимствований в текущем финансовом году с учетом положений </w:t>
      </w:r>
      <w:r w:rsidRPr="006324C2">
        <w:rPr>
          <w:rFonts w:ascii="Arial" w:hAnsi="Arial" w:cs="Arial"/>
          <w:color w:val="000000"/>
          <w:sz w:val="27"/>
          <w:szCs w:val="27"/>
        </w:rPr>
        <w:t>Бюджетного кодекса РФ</w:t>
      </w:r>
      <w:r>
        <w:rPr>
          <w:rFonts w:ascii="Arial" w:hAnsi="Arial" w:cs="Arial"/>
          <w:color w:val="000000"/>
          <w:sz w:val="27"/>
          <w:szCs w:val="27"/>
        </w:rPr>
        <w:t> не должен превышать сумму, направляемую в текущем финансовом году на финансирование дефицита бюджета поселения и (или) погашение долговых обязательств бюджета поселения.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объема средств, направляемых на погашение основной суммы долга, по каждому виду заимствований.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Проведение в соответствии с </w:t>
      </w:r>
      <w:r w:rsidRPr="006324C2">
        <w:rPr>
          <w:rFonts w:ascii="Arial" w:hAnsi="Arial" w:cs="Arial"/>
          <w:color w:val="000000"/>
          <w:sz w:val="27"/>
          <w:szCs w:val="27"/>
        </w:rPr>
        <w:t>Бюджетным кодексом РФ</w:t>
      </w:r>
      <w:r>
        <w:rPr>
          <w:rFonts w:ascii="Arial" w:hAnsi="Arial" w:cs="Arial"/>
          <w:color w:val="000000"/>
          <w:sz w:val="27"/>
          <w:szCs w:val="27"/>
        </w:rPr>
        <w:t> реструктуризации муниципального долга не отражается в программе муниципальных заимствований.»;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15) главу IX дополнить статьёй 40.2 следующего содержания: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«Статья 40.2. Удаление главы поселения в отставку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Совет депутатов в соответствии с Федеральным законом </w:t>
      </w:r>
      <w:r w:rsidRPr="006324C2">
        <w:rPr>
          <w:rFonts w:ascii="Arial" w:hAnsi="Arial" w:cs="Arial"/>
          <w:color w:val="000000"/>
          <w:sz w:val="27"/>
          <w:szCs w:val="27"/>
        </w:rPr>
        <w:t>от 06.10.2003 №131-ФЗ</w:t>
      </w:r>
      <w:r>
        <w:rPr>
          <w:rFonts w:ascii="Arial" w:hAnsi="Arial" w:cs="Arial"/>
          <w:color w:val="000000"/>
          <w:sz w:val="27"/>
          <w:szCs w:val="27"/>
        </w:rPr>
        <w:t> «Об общих принципах организации местного самоуправления в Российской Федерации» вправе удалить главу поселения в отставку по инициативе депутатов Совета депутатов или по инициативе Губернатора Челябинской области.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Основаниями для удаления главы поселения в отставку являются: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решения, действия (бездействие) главы поселения, повлекшие (повлекшее) наступление последствий, предусмотренных подпунктами 2 и 3 пункта 1 статьи 75 Федерального закона </w:t>
      </w:r>
      <w:r w:rsidRPr="006324C2">
        <w:rPr>
          <w:rFonts w:ascii="Arial" w:hAnsi="Arial" w:cs="Arial"/>
          <w:color w:val="000000"/>
          <w:sz w:val="27"/>
          <w:szCs w:val="27"/>
        </w:rPr>
        <w:t>от 06.10.2003 №131-ФЗ</w:t>
      </w:r>
      <w:r>
        <w:rPr>
          <w:rFonts w:ascii="Arial" w:hAnsi="Arial" w:cs="Arial"/>
          <w:color w:val="000000"/>
          <w:sz w:val="27"/>
          <w:szCs w:val="27"/>
        </w:rPr>
        <w:t> «Об общих принципах организации местного самоуправления в Российской Федерации»;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Челябинской области;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неудовлетворительная оценка деятельности главы поселения Советом депутатов по результатам его ежегодного отчета перед Советом депутатов, данная два раза подряд.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Инициатива депутатов Совета депутатов об удалении главы поселения в отставку, выдвинутая не менее чем одной третью от установленной численности депутатов Совета депутатов, оформляется в виде обращения, которое вносится в Совет депутатов. Указанное обращение вносится вместе с проектом решения Совета депутатов об удалении главы поселения в отставку. О выдвижении данной инициативы глава поселения и Губернатор Челябинской области уведомляются не позднее дня, следующего за днем внесения указанного обращения в Совет депутатов.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В случае, если при рассмотрении инициативы депутатов Совета депутатов об удалении главы поселения в отставку предполагается рассмотрение вопросов, касающихся обеспечения осуществления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Челябинской области, и (или) решений, действий (бездействия) главы поселения, повлекших (повлекшего) наступление последствий, предусмотренных пунктами 2 и 3 части 1 статьи 75 Федерального закона </w:t>
      </w:r>
      <w:r w:rsidRPr="006324C2">
        <w:rPr>
          <w:rFonts w:ascii="Arial" w:hAnsi="Arial" w:cs="Arial"/>
          <w:color w:val="000000"/>
          <w:sz w:val="27"/>
          <w:szCs w:val="27"/>
        </w:rPr>
        <w:t>от 06.10.2003 №131-ФЗ</w:t>
      </w:r>
      <w:r>
        <w:rPr>
          <w:rFonts w:ascii="Arial" w:hAnsi="Arial" w:cs="Arial"/>
          <w:color w:val="000000"/>
          <w:sz w:val="27"/>
          <w:szCs w:val="27"/>
        </w:rPr>
        <w:t> «Об общих принципах организации местного самоуправления в Российской Федерации», решение об удалении главы поселения в отставку может быть принято только при согласии Губернатора Челябинской области.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Инициатива Губернатора Челябинской области об удалении главы поселения в отставку оформляется в виде обращения, которое вносится в Совет депутатов вместе с проектом соответствующего решения Совета депутатов. О выдвижении данной инициативы глава поселения уведомляется не позднее дня, следующего за днем внесения указанного обращения в Совет депутатов.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Решение Совета депутатов об удалении главы поселения отставку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Решение Совета депутатов об удалении главы поселения в отставку подписывается председателем Совета депутатов.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При рассмотрении и принятии Советом депутатов решения об удалении главы поселения в отставку должны быть обеспечены: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отставку;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предоставление ему возможности дать депутатам Совета депутатов объяснения по поводу обстоятельств, выдвигаемых в качестве основания для удаления в отставку.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В случае, если глава поселения не согласен с решением Совета депутатов об удалении его в отставку, он вправе в письменном виде изложить свое особое мнение.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принятия. В случае, если глава поселения в письменном виде изложил свое особое мнение по вопросу удаления его в отставку, оно подлежит опубликованию одновременно с указанным решением Совета депутатов.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13. В случае, если инициатива депутатов Совета депутатов или Губернатора Челябинской области об удалении главы поселения в отставку отклонена Советом депутатов, вопрос об удалении главы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депутатов, на котором рассматривался указанный вопрос.».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Настоящее решение вступает в силу в порядке и сроки, предусмотренные действующим законодательством.</w:t>
      </w:r>
    </w:p>
    <w:p w:rsidR="006324C2" w:rsidRDefault="006324C2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6324C2" w:rsidRDefault="006324C2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B25C0D" w:rsidRDefault="00B25C0D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B25C0D" w:rsidRDefault="00B25C0D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6324C2" w:rsidRDefault="006324C2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Глава Есаульского</w:t>
      </w:r>
    </w:p>
    <w:p w:rsidR="006B0696" w:rsidRDefault="006B0696" w:rsidP="006B0696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сельского поселения</w:t>
      </w:r>
    </w:p>
    <w:p w:rsidR="006B0696" w:rsidRDefault="006324C2" w:rsidP="006324C2">
      <w:pPr>
        <w:pStyle w:val="text"/>
        <w:tabs>
          <w:tab w:val="left" w:pos="2760"/>
          <w:tab w:val="right" w:pos="9355"/>
        </w:tabs>
        <w:spacing w:before="0" w:beforeAutospacing="0" w:after="0" w:afterAutospacing="0"/>
        <w:ind w:firstLine="56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  <w:t xml:space="preserve">                                               </w:t>
      </w:r>
      <w:r w:rsidR="006B0696">
        <w:rPr>
          <w:rFonts w:ascii="Arial" w:hAnsi="Arial" w:cs="Arial"/>
          <w:color w:val="000000"/>
          <w:sz w:val="27"/>
          <w:szCs w:val="27"/>
        </w:rPr>
        <w:t>Подивилов С</w:t>
      </w:r>
      <w:r>
        <w:rPr>
          <w:rFonts w:ascii="Arial" w:hAnsi="Arial" w:cs="Arial"/>
          <w:color w:val="000000"/>
          <w:sz w:val="27"/>
          <w:szCs w:val="27"/>
        </w:rPr>
        <w:t>.А.</w:t>
      </w:r>
    </w:p>
    <w:p w:rsidR="0055609A" w:rsidRDefault="0055609A"/>
    <w:sectPr w:rsidR="0055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6"/>
    <w:rsid w:val="0055609A"/>
    <w:rsid w:val="006324C2"/>
    <w:rsid w:val="006B0696"/>
    <w:rsid w:val="00B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6460"/>
  <w15:chartTrackingRefBased/>
  <w15:docId w15:val="{3997F858-1735-4F02-A735-7D87399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6B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B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0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 Красовская</dc:creator>
  <cp:keywords/>
  <dc:description/>
  <cp:lastModifiedBy>Ольга Леонидовна Красовская</cp:lastModifiedBy>
  <cp:revision>3</cp:revision>
  <dcterms:created xsi:type="dcterms:W3CDTF">2018-04-19T05:19:00Z</dcterms:created>
  <dcterms:modified xsi:type="dcterms:W3CDTF">2018-04-19T05:24:00Z</dcterms:modified>
</cp:coreProperties>
</file>